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60" w:rsidRPr="000D5174" w:rsidRDefault="00685B60" w:rsidP="000D5174">
      <w:pPr>
        <w:shd w:val="clear" w:color="auto" w:fill="FFFFFF"/>
        <w:spacing w:after="111" w:line="360" w:lineRule="auto"/>
        <w:rPr>
          <w:rFonts w:ascii="Times New Roman" w:hAnsi="Times New Roman"/>
          <w:b/>
          <w:color w:val="000000"/>
          <w:sz w:val="28"/>
          <w:szCs w:val="28"/>
        </w:rPr>
      </w:pPr>
      <w:r w:rsidRPr="000D5174">
        <w:rPr>
          <w:rFonts w:ascii="Times New Roman" w:hAnsi="Times New Roman"/>
          <w:b/>
          <w:color w:val="000000"/>
          <w:sz w:val="28"/>
          <w:szCs w:val="28"/>
        </w:rPr>
        <w:t>Лекция: Политическая культура</w:t>
      </w:r>
    </w:p>
    <w:p w:rsidR="00685B60" w:rsidRPr="000D5174" w:rsidRDefault="00685B60" w:rsidP="000D5174">
      <w:pPr>
        <w:shd w:val="clear" w:color="auto" w:fill="FFFFFF"/>
        <w:spacing w:after="111" w:line="360" w:lineRule="auto"/>
        <w:rPr>
          <w:rFonts w:ascii="Times New Roman" w:hAnsi="Times New Roman"/>
          <w:b/>
          <w:color w:val="000000"/>
          <w:sz w:val="28"/>
          <w:szCs w:val="28"/>
        </w:rPr>
      </w:pPr>
      <w:r w:rsidRPr="000D5174">
        <w:rPr>
          <w:rFonts w:ascii="Times New Roman" w:hAnsi="Times New Roman"/>
          <w:b/>
          <w:color w:val="000000"/>
          <w:sz w:val="28"/>
          <w:szCs w:val="28"/>
        </w:rPr>
        <w:t>План</w:t>
      </w:r>
    </w:p>
    <w:p w:rsidR="00685B60" w:rsidRPr="000D5174" w:rsidRDefault="00685B60" w:rsidP="000D5174">
      <w:pPr>
        <w:shd w:val="clear" w:color="auto" w:fill="FFFFFF"/>
        <w:spacing w:after="111" w:line="360" w:lineRule="auto"/>
        <w:rPr>
          <w:rFonts w:ascii="Times New Roman" w:hAnsi="Times New Roman"/>
          <w:color w:val="000000"/>
          <w:sz w:val="28"/>
          <w:szCs w:val="28"/>
        </w:rPr>
      </w:pPr>
      <w:r w:rsidRPr="000D5174">
        <w:rPr>
          <w:rFonts w:ascii="Times New Roman" w:hAnsi="Times New Roman"/>
          <w:b/>
          <w:color w:val="000000"/>
          <w:sz w:val="28"/>
          <w:szCs w:val="28"/>
        </w:rPr>
        <w:t>1</w:t>
      </w:r>
      <w:r w:rsidRPr="000D5174">
        <w:rPr>
          <w:rFonts w:ascii="Times New Roman" w:hAnsi="Times New Roman"/>
          <w:color w:val="000000"/>
          <w:sz w:val="28"/>
          <w:szCs w:val="28"/>
        </w:rPr>
        <w:t>.Политическая культура: определение</w:t>
      </w:r>
    </w:p>
    <w:p w:rsidR="00685B60" w:rsidRPr="000D5174" w:rsidRDefault="00685B60" w:rsidP="000D5174">
      <w:pPr>
        <w:shd w:val="clear" w:color="auto" w:fill="FFFFFF"/>
        <w:spacing w:after="111" w:line="360" w:lineRule="auto"/>
        <w:rPr>
          <w:rFonts w:ascii="Times New Roman" w:hAnsi="Times New Roman"/>
          <w:color w:val="000000"/>
          <w:sz w:val="28"/>
          <w:szCs w:val="28"/>
        </w:rPr>
      </w:pPr>
      <w:r w:rsidRPr="000D5174">
        <w:rPr>
          <w:rFonts w:ascii="Times New Roman" w:hAnsi="Times New Roman"/>
          <w:color w:val="000000"/>
          <w:sz w:val="28"/>
          <w:szCs w:val="28"/>
        </w:rPr>
        <w:t>2.Структура  политической культуры</w:t>
      </w:r>
    </w:p>
    <w:p w:rsidR="00685B60" w:rsidRPr="000D5174" w:rsidRDefault="00685B60" w:rsidP="000D5174">
      <w:pPr>
        <w:shd w:val="clear" w:color="auto" w:fill="FFFFFF"/>
        <w:spacing w:after="111" w:line="360" w:lineRule="auto"/>
        <w:rPr>
          <w:rFonts w:ascii="Times New Roman" w:hAnsi="Times New Roman"/>
          <w:color w:val="000000"/>
          <w:sz w:val="28"/>
          <w:szCs w:val="28"/>
        </w:rPr>
      </w:pPr>
      <w:r w:rsidRPr="000D5174">
        <w:rPr>
          <w:rFonts w:ascii="Times New Roman" w:hAnsi="Times New Roman"/>
          <w:color w:val="000000"/>
          <w:sz w:val="28"/>
          <w:szCs w:val="28"/>
        </w:rPr>
        <w:t>3.Функции политической культуры</w:t>
      </w:r>
    </w:p>
    <w:p w:rsidR="00685B60" w:rsidRPr="000D5174" w:rsidRDefault="00685B60" w:rsidP="000D5174">
      <w:pPr>
        <w:shd w:val="clear" w:color="auto" w:fill="FFFFFF"/>
        <w:spacing w:after="111" w:line="360" w:lineRule="auto"/>
        <w:rPr>
          <w:rFonts w:ascii="Times New Roman" w:hAnsi="Times New Roman"/>
          <w:color w:val="000000"/>
          <w:sz w:val="28"/>
          <w:szCs w:val="28"/>
        </w:rPr>
      </w:pPr>
      <w:r w:rsidRPr="000D5174">
        <w:rPr>
          <w:rFonts w:ascii="Times New Roman" w:hAnsi="Times New Roman"/>
          <w:color w:val="000000"/>
          <w:sz w:val="28"/>
          <w:szCs w:val="28"/>
        </w:rPr>
        <w:t>4. Политическая идеология</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Понятие и функции политической культуры    Политическая культура - это система исторически сложившихся, относительно устойчивых ценностей, установок, убеждений, представлений, моделей поведения, проявляющихся в непосредственной деятельности субъектов политического процесса и обеспечивающих воспроизводство политической жизни общества на основе преемственности.    Общество проявляет и осознает себя в культуре. От состояния и развития духовной культуры, от качества культурных ценностей зависит и интеллектуальный потенциал общества, и степень осознания им своих проблем, уровень их решений.    Культура никогда не замкнута на какую-либо сферу общественной жизни, но является интегральным аспектом развития общества. Строение культуры, ее дифференциация и социальные функции соответствуют исторически определенной дифференциации самой человеческой деятельности, содержащей творческие компоненты.    Политическая культура выступает неотъемлемой частью культуры в целом. В понятии "политическая культура"' органически выражается единство политики и ее общественного сознания.    Сферой политической культуры является политическая жизнь общества, все, что затрагивает проблемы власти и управления, участия людей в политике, а также пограничные зоны: взаимодействия политики и права, политики и экономики, политики и нравственности. Это позволяет рассматривать политическую культуру как важнейший элемент политической системы любого общества, как характеристику политических отношений в процессе функционирования политической системы.    Функции политической культуры вытекают из ее сущности и характеризуют ее значение в политической системе общества.    Познавательная функция - формирует у граждан необходимые общественно-политические знания, взгляды, повышает политическую образованность.    Интегративная - достижение на базе общепринятых политико-культурных ценностей согласия в рамках существующей политической системы и избранного обществом политического строя. Политическая культура формирует стабилизирующую основу политической жизни и способствует повышению эффективности управления.    Коммуникативная - позволяет установить связь между участниками политического процесса, а также передавать элементы политической культуры от поколения к поколению и накапливать политический опыт.    Регулятивная - заключается в формировании и закреплении в общественном сознании необходимых политических ценностей, установок, целей, мотивов и норм поведения.    Воспитательная - дает возможность сформировать гражданина, личность как полноценного субъекта политики, содействует политической социализации людей.   Структура политической культуры    Структура политической культуры делится на три части: культура политического сознания, культура политического поведения, культура функционирования политических институтов.    Эти три элемента подразделяются на подструктуры.    Культура политического сознания делится на три подструктуры:   ≈ политические представления и убеждения; политические установки;   ≈ политические ценности, традиции, обычаи, нормы.    Культура политического поведения включает в себя:   = культуру политического участия;   = культуру политической деятельности.    Культура функционирования политических институтов делится на три подструктуры:  ■ культуру электорального процесса;  </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 культуру восприятия и регулирования социально-политических конфликтов; </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 ■ культуру принятия и реализации политических решений.  </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 Основные черты политической культуры:   › она фиксирует устойчивые, повторяющиеся связи, отношения между элементами политического процесса, закрепляет стабильные стороны политического опыта;   › является продуктом естественного исторического развития общества, результатом коллективного политического творчества;   › имеет тотальный характер - политические отношения пронизаны, насыщены, пропитаны политической культурой;   › характеризует политическое сознание и политическое поведение основной массы населения и не сводится к сумме политических субкультур.   Типы политической культуры    Политическая культура включает в себя политические ориентации трех типов: патриархальную, подданническую и ориентацию на активное участие. В конкретном: обществе может доминировать какой либо из них. Эти три "чистых" (идеальных) типа ориентации выступают основой трех типов политической культуры: патриархальной, подданнической и культуры участия.    Патриархальная политическая культура характеризуется ориентацией на местные ценности (ценности клана, племени', рода) и может проявляться в форме местного патриотизма, семейственности, коррупции. Индивид слабо восприимчив к глобальной политической культуре и не выполняет конкретных политических ролей. Данный тип политической культуры характерен для молодых независимых государств, в которых политическая культура представлена населением местных субкультур.    Подданическая политическая культура предполагает пассивное и отстраненное отношение индивида к политической системе. Он ориентируется на традиции, хотя политически сознателен. Подчиняясь власти, индивид ожидает от нее различных благ (социальных пособий, гарантий) и опасается ее диктата.    Культура участия отличается политической активностью, вовлеченностью и рациональностью. Граждане стремятся с помощью законных средств (выборов, демонстраций) влиять на политику и власть.   Виды политических субкультур    Политическая культура общества не может быть абсолютно однородной. Разнообразие интересов различных общностей порождает отличающиеся друг от друга модели политической культуры - субкультуры, которые существуют во всех странах. Среди наиболее значимых в политологии выделяются следующие типы субкультур:   ≈ региональные;   ≈ социоэкономические;   ≈ этнолингвистические;   ≈ религиозные;   ≈ возрастные.    Региональные субкультуры обусловливаются различиями между отдельными регионами страны. На политическую культуру региона существенное воздействие оказывают такие факторы, как климат, наличие определенных природных ресурсов, экономическая специализация данного региона, его место в общей системе разделения труда. Это порождает экономические различия, влияющие на образ .жизни людей, общий уровень культуры и на их политико-культурный уровень.    Социоэкономические субкультуры обусловлены существованием в обществе различных групп (социальных слоев, классов), имеющих различный экономический статус и различия в образе жизни, в интересах, играющих особенно важную роль в политической жизни.    Для предпринимательского слоя, например, наиболее актуальными политическими ценностями являются экономическая свобода, стабильность, контроль за государством со стороны гражданского общества, участие в принятии решений.    Этнолингвистические субкультуры связаны с языковыми, этническими особенност.ши соответствующих социальных групп. На политическую культуру этих групп определяющее воздействие оказывают такие факторы, как этническое самосознание и особенности национального характера. Политические ценности, предпочтения и установки вторичны по отношению к этническим факторам.    Религиозные субкультуры возникают в тех случаях, когда религия выступает основным всепронизывающим элементом общей культуры определенной группы людей.    Возрастные субкультуры отражают различные системы политических ценностей у представителей разных поколений. В основном эта субкультура существует в политически зрелых обществах. Старшие поколения, политическая культура которых сложилась в условиях отжившей политической реальности, имеют политические взгляды, отличные от системы политических установок молодежи, не отягощенной практикой старого политического режима. Возрастные отличия оказывают относительно меньшее воздействие на политическую культуру людей в стабильных системах.   Особенности политической культуры России     Особенности политической культуры в современной России:   - слаборазвитая индивидуальность, низкий статус личных притязаний на политическое участие;   - предрасположенность к конформизму, легковерность и подвижность политических принципов;   - подданническое отношение к любому центру реальной власти;   - заидеологизированность мышления, непримиримость к любым нетрадиционным взглядам;   - низкая компетентность в управлении делами общества и государства;   - правовой нигилизм;   - неразвитость гражданских позиций.    В России подданническая политическая культура была дополнена рядом специфических черт, что обусловлено влиянием цивилизационных, географических, исторических факторов на ее развитие. К таким чертам относятся:    </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1. Подданнический тип политических ориентации обычно характеризуется общепринятой приверженностью всего населения к таким ценностям, как привычка подчиняться власти, дисциплинированность, наличие социальных гарантий, равенство. В России политическая культура дуалистична и представляет собой неорганическое взаимодействие двух социокультурных потоков, ориентирующиеся на различные системы ценностей.   </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 2. Разобщенность и неоднородность российской политической культуры обусловили конфронтационный характер отношений между ее носителями. Противоположные представления и образы желаемого справедливого общества, существующие у различных социальных групп, при низкой общей культуре российского населения, постоянно сталкивались, составляя основу острой, порой жестокой, политической борьбы. Это объясняет, почему Россию на протяжении всей ее истории сотрясали бесконечные бунты, гражданские войны, революции.    </w:t>
      </w:r>
    </w:p>
    <w:p w:rsidR="00685B60"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3. Доминирование подданнических политических ориентации было обусловлено концентрацией политического господства в руках правящего класса, начиная с раннего средневековья. Процесс концентрации политического могущества был вызван тем, что освоение громадных российских просторов при отсутствии развитой технологической, материальной и коммуникационной инфраструктуры можно было осуществлять лишь с помощью сильной власти князей и их дружин.    </w:t>
      </w:r>
    </w:p>
    <w:p w:rsidR="00685B60" w:rsidRPr="000D5174" w:rsidRDefault="00685B60" w:rsidP="000D5174">
      <w:pPr>
        <w:spacing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4. Отсутствие свободного индивида и зрелого гражданского общества всегда приводит к тому, что политическая жизнь концентрируется в руках правящего класса. Политически бесправному населению приходилось лишь выполнять предписания правящего класса.    Вывод: подданническая политическая культура сформировала устойчивые образцы политического поведения, которые сохраняют свою актуальность в современных условиях, несмотря на революционные потрясения XX века. </w:t>
      </w:r>
    </w:p>
    <w:p w:rsidR="00685B60" w:rsidRPr="000D5174" w:rsidRDefault="00685B60" w:rsidP="000D5174">
      <w:pPr>
        <w:shd w:val="clear" w:color="auto" w:fill="FFFFFF"/>
        <w:spacing w:after="111" w:line="360" w:lineRule="auto"/>
        <w:rPr>
          <w:rFonts w:ascii="Times New Roman" w:hAnsi="Times New Roman"/>
          <w:color w:val="000000"/>
          <w:sz w:val="28"/>
          <w:szCs w:val="28"/>
        </w:rPr>
      </w:pPr>
      <w:r w:rsidRPr="000D5174">
        <w:rPr>
          <w:rFonts w:ascii="Times New Roman" w:hAnsi="Times New Roman"/>
          <w:color w:val="000000"/>
          <w:sz w:val="28"/>
          <w:szCs w:val="28"/>
        </w:rPr>
        <w:t>В широком смысле </w:t>
      </w:r>
      <w:r w:rsidRPr="000D5174">
        <w:rPr>
          <w:rFonts w:ascii="Times New Roman" w:hAnsi="Times New Roman"/>
          <w:bCs/>
          <w:color w:val="000000"/>
          <w:sz w:val="28"/>
          <w:szCs w:val="28"/>
        </w:rPr>
        <w:t>политическую культуру</w:t>
      </w:r>
      <w:r w:rsidRPr="000D5174">
        <w:rPr>
          <w:rFonts w:ascii="Times New Roman" w:hAnsi="Times New Roman"/>
          <w:color w:val="000000"/>
          <w:sz w:val="28"/>
          <w:szCs w:val="28"/>
        </w:rPr>
        <w:t> можно рассматривать как исторически обусловленную качественную характеристику политической сферы общества, включающую уровень развития субъекта политики, его политическую деятельность и результаты этой деятельности, «опредмеченные» в соответствующих общественно-политических институтах и отношениях.</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           В узком смысле под ней понимается комплекс представлений той или иной национальной или социально-политической общности о мире политики. Подобно тому как культура в целом определяет и предписывает те или иные нормы и правила поведения в различных сферах жизни и жизненных ситуациях, политическая культура определяет и предписывает нормы поведения и «правила игры» в политической сфере.</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в определенном смысле устанавливает некие рамки, в которых члены общества приемлют существующую форму управления как законную (легитимную) или отвергают ее, способствует формированию определенных типов поведения, придает ему направленность.</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Анализ состояния политической культуры позволяет, например, объяснить, почему одинаковые по форме институты государственной власти в разных странах имеют различные функциональные назначения или почему демократические по форме институты власти и конституционные нормы в отдельных странах могут комфортно уживаться с тоталитарным режимом власти.</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       Политическая культура включает характерную для данного общества совокупность политических знаний, норм, правил, обычаев, стереотипов политического повеления, политических оценок, политический опыт и традиции политической жизни, политическое воспитание и политическую социализацию.</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 xml:space="preserve">        Политическая культура — это определенный способ мышления, комплекс представлений о том, что является приемлемым для большинства населения, а что будет отвергнуто, несмотря на усилия инициаторов политических инноваций. Например, если большинство членов общества являются носителями патриархальной политической культуры, то для них тоталитарный или авторитарный режимы власти могут признаваться как вполне легитимные, в то время как представителями демократической политической культуры такие режимы власти будут восприниматься как политическая тирания.</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достаточно инертна. Она обладает способностью воспроизводства традиционных (привычных) форм политического устройства общества. Поэтому нередко попытки проведения демократических реформ в патриархальном обществе заканчиваются провалом. Вместе с тем политическая культура обладает определенным потенциалом саморазвития и способностью к восприятию политических инноваций извне.</w:t>
      </w:r>
    </w:p>
    <w:p w:rsidR="00685B60" w:rsidRPr="000D5174" w:rsidRDefault="00685B60" w:rsidP="000D5174">
      <w:pPr>
        <w:pBdr>
          <w:bottom w:val="dotted" w:sz="6" w:space="4" w:color="999999"/>
        </w:pBdr>
        <w:shd w:val="clear" w:color="auto" w:fill="FFFFFF"/>
        <w:spacing w:after="0" w:line="360" w:lineRule="auto"/>
        <w:outlineLvl w:val="1"/>
        <w:rPr>
          <w:rFonts w:ascii="Times New Roman" w:hAnsi="Times New Roman"/>
          <w:b/>
          <w:bCs/>
          <w:smallCaps/>
          <w:color w:val="000000"/>
          <w:sz w:val="28"/>
          <w:szCs w:val="28"/>
        </w:rPr>
      </w:pPr>
      <w:bookmarkStart w:id="0" w:name="a2"/>
      <w:bookmarkEnd w:id="0"/>
      <w:r w:rsidRPr="000D5174">
        <w:rPr>
          <w:rFonts w:ascii="Times New Roman" w:hAnsi="Times New Roman"/>
          <w:b/>
          <w:bCs/>
          <w:smallCaps/>
          <w:color w:val="000000"/>
          <w:sz w:val="28"/>
          <w:szCs w:val="28"/>
        </w:rPr>
        <w:t>Структура политической культуры</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представляет собой сложное явление, состоящее из взаимосвязанных компонентов. Назовем некоторые из них:</w:t>
      </w:r>
    </w:p>
    <w:p w:rsidR="00685B60" w:rsidRPr="000D5174" w:rsidRDefault="00685B60" w:rsidP="000D5174">
      <w:pPr>
        <w:numPr>
          <w:ilvl w:val="0"/>
          <w:numId w:val="1"/>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ценностно-нормативный</w:t>
      </w:r>
      <w:r w:rsidRPr="000D5174">
        <w:rPr>
          <w:rFonts w:ascii="Times New Roman" w:hAnsi="Times New Roman"/>
          <w:color w:val="000000"/>
          <w:sz w:val="28"/>
          <w:szCs w:val="28"/>
        </w:rPr>
        <w:t> — политические чувства, ценности, идеалы, убеждения, нормы, правила;</w:t>
      </w:r>
    </w:p>
    <w:p w:rsidR="00685B60" w:rsidRPr="000D5174" w:rsidRDefault="00685B60" w:rsidP="000D5174">
      <w:pPr>
        <w:numPr>
          <w:ilvl w:val="0"/>
          <w:numId w:val="1"/>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познавательный -</w:t>
      </w:r>
      <w:r w:rsidRPr="000D5174">
        <w:rPr>
          <w:rFonts w:ascii="Times New Roman" w:hAnsi="Times New Roman"/>
          <w:color w:val="000000"/>
          <w:sz w:val="28"/>
          <w:szCs w:val="28"/>
        </w:rPr>
        <w:t> политические знания, способы политического мышления, умения, навыки;</w:t>
      </w:r>
    </w:p>
    <w:p w:rsidR="00685B60" w:rsidRPr="000D5174" w:rsidRDefault="00685B60" w:rsidP="000D5174">
      <w:pPr>
        <w:numPr>
          <w:ilvl w:val="0"/>
          <w:numId w:val="1"/>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оценочный -</w:t>
      </w:r>
      <w:r w:rsidRPr="000D5174">
        <w:rPr>
          <w:rFonts w:ascii="Times New Roman" w:hAnsi="Times New Roman"/>
          <w:color w:val="000000"/>
          <w:sz w:val="28"/>
          <w:szCs w:val="28"/>
        </w:rPr>
        <w:t> отношение к политическому режиму, к политическим явлениям, событиям, лидерам;</w:t>
      </w:r>
    </w:p>
    <w:p w:rsidR="00685B60" w:rsidRPr="000D5174" w:rsidRDefault="00685B60" w:rsidP="000D5174">
      <w:pPr>
        <w:numPr>
          <w:ilvl w:val="0"/>
          <w:numId w:val="1"/>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установочный</w:t>
      </w:r>
      <w:r w:rsidRPr="000D5174">
        <w:rPr>
          <w:rFonts w:ascii="Times New Roman" w:hAnsi="Times New Roman"/>
          <w:color w:val="000000"/>
          <w:sz w:val="28"/>
          <w:szCs w:val="28"/>
        </w:rPr>
        <w:t> — устойчивые личные ориентиры поведения, ориентация на определенные действия в тех или иных условиях;</w:t>
      </w:r>
    </w:p>
    <w:p w:rsidR="00685B60" w:rsidRPr="000D5174" w:rsidRDefault="00685B60" w:rsidP="000D5174">
      <w:pPr>
        <w:numPr>
          <w:ilvl w:val="0"/>
          <w:numId w:val="1"/>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поведенческий -</w:t>
      </w:r>
      <w:r w:rsidRPr="000D5174">
        <w:rPr>
          <w:rFonts w:ascii="Times New Roman" w:hAnsi="Times New Roman"/>
          <w:color w:val="000000"/>
          <w:sz w:val="28"/>
          <w:szCs w:val="28"/>
        </w:rPr>
        <w:t> готовность к тем или иным действиям в определенной ситуации, а при необходимости — участие в соответствующих действиях.</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Кроме компонентов, можно выделить также уровни политической культуры:</w:t>
      </w:r>
    </w:p>
    <w:p w:rsidR="00685B60" w:rsidRPr="000D5174" w:rsidRDefault="00685B60" w:rsidP="000D5174">
      <w:pPr>
        <w:numPr>
          <w:ilvl w:val="0"/>
          <w:numId w:val="2"/>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мировоззренческий — представления о политике и ее различных аспектах;</w:t>
      </w:r>
    </w:p>
    <w:p w:rsidR="00685B60" w:rsidRPr="000D5174" w:rsidRDefault="00685B60" w:rsidP="000D5174">
      <w:pPr>
        <w:numPr>
          <w:ilvl w:val="0"/>
          <w:numId w:val="2"/>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гражданский -</w:t>
      </w:r>
      <w:r w:rsidRPr="000D5174">
        <w:rPr>
          <w:rFonts w:ascii="Times New Roman" w:hAnsi="Times New Roman"/>
          <w:color w:val="000000"/>
          <w:sz w:val="28"/>
          <w:szCs w:val="28"/>
        </w:rPr>
        <w:t> определение своего политического статуса в соответствии с существующими возможностями;</w:t>
      </w:r>
    </w:p>
    <w:p w:rsidR="00685B60" w:rsidRPr="000D5174" w:rsidRDefault="00685B60" w:rsidP="000D5174">
      <w:pPr>
        <w:numPr>
          <w:ilvl w:val="0"/>
          <w:numId w:val="2"/>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политический -</w:t>
      </w:r>
      <w:r w:rsidRPr="000D5174">
        <w:rPr>
          <w:rFonts w:ascii="Times New Roman" w:hAnsi="Times New Roman"/>
          <w:color w:val="000000"/>
          <w:sz w:val="28"/>
          <w:szCs w:val="28"/>
        </w:rPr>
        <w:t> определение своего отношения к политическому режиму, к своим союзникам и оппонентам.</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Отношение к политике, к политическому режиму может меняться в зависимости от тех или иных событий. По-разному оценивают события люди, принадлежащие к различным социальным слоям и классам, этносам и нациям, и т. д. Поэтому политическая культура общества, как правило, включает ряд субкультур. Например, субкультура одного региона может существенно отличаться от субкультуры другого; одной социальной группы — от другой и т. д. Кроме того, в каждой культуре взаимодействуют новые и традиционные компоненты.</w:t>
      </w:r>
    </w:p>
    <w:p w:rsidR="00685B60" w:rsidRPr="000D5174" w:rsidRDefault="00685B60" w:rsidP="000D5174">
      <w:pPr>
        <w:pBdr>
          <w:bottom w:val="dotted" w:sz="6" w:space="4" w:color="999999"/>
        </w:pBdr>
        <w:shd w:val="clear" w:color="auto" w:fill="FFFFFF"/>
        <w:spacing w:after="0" w:line="360" w:lineRule="auto"/>
        <w:outlineLvl w:val="1"/>
        <w:rPr>
          <w:rFonts w:ascii="Times New Roman" w:hAnsi="Times New Roman"/>
          <w:b/>
          <w:bCs/>
          <w:smallCaps/>
          <w:color w:val="000000"/>
          <w:sz w:val="28"/>
          <w:szCs w:val="28"/>
        </w:rPr>
      </w:pPr>
      <w:bookmarkStart w:id="1" w:name="a3"/>
      <w:bookmarkEnd w:id="1"/>
      <w:r w:rsidRPr="000D5174">
        <w:rPr>
          <w:rFonts w:ascii="Times New Roman" w:hAnsi="Times New Roman"/>
          <w:b/>
          <w:bCs/>
          <w:smallCaps/>
          <w:color w:val="000000"/>
          <w:sz w:val="28"/>
          <w:szCs w:val="28"/>
        </w:rPr>
        <w:t>Функции политической культуры</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играет важную роль в формировании и развитии политических институтов и отношений. Она в значительной степени определяет направление политического процесса, способствует интеграции общества, обеспечивает координацию деятельности политических институтов, создает общее ценностно-нормативное пространство. Культуру можно представить как особую совокупность средств и способов для решения проблем, с которыми сталкиваются ее носители. При этом с точки зрения ценностного аспекта культуры важным является не только достижение цели (решение проблемы), но и то, как, какими способами она достигается.</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Деятельностный подход к политической культуре подчеркивает ее функциональную последовательность, основанную на ти- пол оптированных способах деятельности.</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выполняет следующие социальные и политические функции в обществе:</w:t>
      </w:r>
    </w:p>
    <w:p w:rsidR="00685B60" w:rsidRPr="000D5174" w:rsidRDefault="00685B60" w:rsidP="000D5174">
      <w:pPr>
        <w:numPr>
          <w:ilvl w:val="0"/>
          <w:numId w:val="3"/>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ценностно-нормативные -</w:t>
      </w:r>
      <w:r w:rsidRPr="000D5174">
        <w:rPr>
          <w:rFonts w:ascii="Times New Roman" w:hAnsi="Times New Roman"/>
          <w:color w:val="000000"/>
          <w:sz w:val="28"/>
          <w:szCs w:val="28"/>
        </w:rPr>
        <w:t> создание общих «правил игры» в политической сфере общества;</w:t>
      </w:r>
    </w:p>
    <w:p w:rsidR="00685B60" w:rsidRPr="000D5174" w:rsidRDefault="00685B60" w:rsidP="000D5174">
      <w:pPr>
        <w:numPr>
          <w:ilvl w:val="0"/>
          <w:numId w:val="3"/>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идентификации и интеграции -</w:t>
      </w:r>
      <w:r w:rsidRPr="000D5174">
        <w:rPr>
          <w:rFonts w:ascii="Times New Roman" w:hAnsi="Times New Roman"/>
          <w:color w:val="000000"/>
          <w:sz w:val="28"/>
          <w:szCs w:val="28"/>
        </w:rPr>
        <w:t> понимание общей принадлежности к определенной социальной группе или обществу в целом;</w:t>
      </w:r>
    </w:p>
    <w:p w:rsidR="00685B60" w:rsidRPr="000D5174" w:rsidRDefault="00685B60" w:rsidP="000D5174">
      <w:pPr>
        <w:numPr>
          <w:ilvl w:val="0"/>
          <w:numId w:val="3"/>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нормативно-регулятивные -</w:t>
      </w:r>
      <w:r w:rsidRPr="000D5174">
        <w:rPr>
          <w:rFonts w:ascii="Times New Roman" w:hAnsi="Times New Roman"/>
          <w:color w:val="000000"/>
          <w:sz w:val="28"/>
          <w:szCs w:val="28"/>
        </w:rPr>
        <w:t> выработка определенных норм и стилей политического поведения, способов защиты гражданами своих интересов и осуществления контроля за властью;</w:t>
      </w:r>
    </w:p>
    <w:p w:rsidR="00685B60" w:rsidRPr="000D5174" w:rsidRDefault="00685B60" w:rsidP="000D5174">
      <w:pPr>
        <w:numPr>
          <w:ilvl w:val="0"/>
          <w:numId w:val="3"/>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мотивационная -</w:t>
      </w:r>
      <w:r w:rsidRPr="000D5174">
        <w:rPr>
          <w:rFonts w:ascii="Times New Roman" w:hAnsi="Times New Roman"/>
          <w:color w:val="000000"/>
          <w:sz w:val="28"/>
          <w:szCs w:val="28"/>
        </w:rPr>
        <w:t> способность выбора определенных мотивов своей политической активности (пассивности);</w:t>
      </w:r>
    </w:p>
    <w:p w:rsidR="00685B60" w:rsidRPr="000D5174" w:rsidRDefault="00685B60" w:rsidP="000D5174">
      <w:pPr>
        <w:numPr>
          <w:ilvl w:val="0"/>
          <w:numId w:val="3"/>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социализации -</w:t>
      </w:r>
      <w:r w:rsidRPr="000D5174">
        <w:rPr>
          <w:rFonts w:ascii="Times New Roman" w:hAnsi="Times New Roman"/>
          <w:color w:val="000000"/>
          <w:sz w:val="28"/>
          <w:szCs w:val="28"/>
        </w:rPr>
        <w:t> усвоение основных элементов политической культуры, приобретение социальных и политических качеств, дающих индивиду возможность свободно ориентироваться и функционировать в политической сфере;</w:t>
      </w:r>
    </w:p>
    <w:p w:rsidR="00685B60" w:rsidRPr="000D5174" w:rsidRDefault="00685B60" w:rsidP="000D5174">
      <w:pPr>
        <w:numPr>
          <w:ilvl w:val="0"/>
          <w:numId w:val="3"/>
        </w:numPr>
        <w:shd w:val="clear" w:color="auto" w:fill="FFFFFF"/>
        <w:spacing w:after="0" w:line="360" w:lineRule="auto"/>
        <w:ind w:left="316"/>
        <w:rPr>
          <w:rFonts w:ascii="Times New Roman" w:hAnsi="Times New Roman"/>
          <w:color w:val="000000"/>
          <w:sz w:val="28"/>
          <w:szCs w:val="28"/>
        </w:rPr>
      </w:pPr>
      <w:r w:rsidRPr="000D5174">
        <w:rPr>
          <w:rFonts w:ascii="Times New Roman" w:hAnsi="Times New Roman"/>
          <w:b/>
          <w:bCs/>
          <w:color w:val="000000"/>
          <w:sz w:val="28"/>
          <w:szCs w:val="28"/>
        </w:rPr>
        <w:t>коммуникативные</w:t>
      </w:r>
      <w:r w:rsidRPr="000D5174">
        <w:rPr>
          <w:rFonts w:ascii="Times New Roman" w:hAnsi="Times New Roman"/>
          <w:color w:val="000000"/>
          <w:sz w:val="28"/>
          <w:szCs w:val="28"/>
        </w:rPr>
        <w:t> — обеспечение взаимодействия всех субъектов и участников политического процесса на базе общих норм, ценностей, символов, образцов смыслового восприятия политических явлений.</w:t>
      </w:r>
    </w:p>
    <w:p w:rsidR="00685B60" w:rsidRPr="000D5174" w:rsidRDefault="00685B60" w:rsidP="000D5174">
      <w:pPr>
        <w:pStyle w:val="ListParagraph"/>
        <w:numPr>
          <w:ilvl w:val="0"/>
          <w:numId w:val="3"/>
        </w:numPr>
        <w:shd w:val="clear" w:color="auto" w:fill="FFFFFF"/>
        <w:spacing w:line="360" w:lineRule="auto"/>
        <w:jc w:val="both"/>
        <w:rPr>
          <w:rFonts w:ascii="Times New Roman" w:hAnsi="Times New Roman"/>
          <w:sz w:val="28"/>
          <w:szCs w:val="28"/>
        </w:rPr>
      </w:pPr>
      <w:r w:rsidRPr="000D5174">
        <w:rPr>
          <w:rFonts w:ascii="Times New Roman" w:hAnsi="Times New Roman"/>
          <w:b/>
          <w:bCs/>
          <w:color w:val="000000"/>
          <w:sz w:val="28"/>
          <w:szCs w:val="28"/>
        </w:rPr>
        <w:t xml:space="preserve">Политическая культура выполняет следующие </w:t>
      </w:r>
      <w:r w:rsidRPr="000D5174">
        <w:rPr>
          <w:rFonts w:ascii="Times New Roman" w:hAnsi="Times New Roman"/>
          <w:b/>
          <w:bCs/>
          <w:color w:val="000000"/>
          <w:sz w:val="28"/>
          <w:szCs w:val="28"/>
          <w:u w:val="single"/>
        </w:rPr>
        <w:t>основные функции:</w:t>
      </w:r>
    </w:p>
    <w:p w:rsidR="00685B60" w:rsidRPr="000D5174" w:rsidRDefault="00685B60" w:rsidP="000D5174">
      <w:pPr>
        <w:pStyle w:val="ListParagraph"/>
        <w:numPr>
          <w:ilvl w:val="0"/>
          <w:numId w:val="3"/>
        </w:numPr>
        <w:shd w:val="clear" w:color="auto" w:fill="FFFFFF"/>
        <w:spacing w:line="360" w:lineRule="auto"/>
        <w:jc w:val="both"/>
        <w:rPr>
          <w:rFonts w:ascii="Times New Roman" w:hAnsi="Times New Roman"/>
          <w:sz w:val="28"/>
          <w:szCs w:val="28"/>
        </w:rPr>
      </w:pPr>
      <w:r w:rsidRPr="000D5174">
        <w:rPr>
          <w:rFonts w:ascii="Times New Roman" w:hAnsi="Times New Roman"/>
          <w:b/>
          <w:bCs/>
          <w:color w:val="000000"/>
          <w:sz w:val="28"/>
          <w:szCs w:val="28"/>
        </w:rPr>
        <w:t xml:space="preserve">1) Нормативную </w:t>
      </w:r>
      <w:r w:rsidRPr="000D5174">
        <w:rPr>
          <w:rFonts w:ascii="Times New Roman" w:hAnsi="Times New Roman"/>
          <w:color w:val="000000"/>
          <w:sz w:val="28"/>
          <w:szCs w:val="28"/>
        </w:rPr>
        <w:t>(задает индивидам, группам, обществу в целом определенные нормы, стандарты политического мышления и поведе</w:t>
      </w:r>
      <w:r w:rsidRPr="000D5174">
        <w:rPr>
          <w:rFonts w:ascii="Times New Roman" w:hAnsi="Times New Roman"/>
          <w:color w:val="000000"/>
          <w:sz w:val="28"/>
          <w:szCs w:val="28"/>
        </w:rPr>
        <w:softHyphen/>
        <w:t>ния, реакции на окружающую политическую среду; обозначает гра</w:t>
      </w:r>
      <w:r w:rsidRPr="000D5174">
        <w:rPr>
          <w:rFonts w:ascii="Times New Roman" w:hAnsi="Times New Roman"/>
          <w:color w:val="000000"/>
          <w:sz w:val="28"/>
          <w:szCs w:val="28"/>
        </w:rPr>
        <w:softHyphen/>
        <w:t>ницы, которые политическому субъекту не следует преступать; фик</w:t>
      </w:r>
      <w:r w:rsidRPr="000D5174">
        <w:rPr>
          <w:rFonts w:ascii="Times New Roman" w:hAnsi="Times New Roman"/>
          <w:color w:val="000000"/>
          <w:sz w:val="28"/>
          <w:szCs w:val="28"/>
        </w:rPr>
        <w:softHyphen/>
        <w:t>сирует иерархию политических ценностей — например, приоритетную ориентацию в одних случаях на государство, в других - на какую-нибудь общину, в третьих — на самого себя и т. д.);</w:t>
      </w:r>
    </w:p>
    <w:p w:rsidR="00685B60" w:rsidRPr="000D5174" w:rsidRDefault="00685B60" w:rsidP="000D5174">
      <w:pPr>
        <w:pStyle w:val="ListParagraph"/>
        <w:numPr>
          <w:ilvl w:val="0"/>
          <w:numId w:val="3"/>
        </w:numPr>
        <w:shd w:val="clear" w:color="auto" w:fill="FFFFFF"/>
        <w:spacing w:line="360" w:lineRule="auto"/>
        <w:jc w:val="both"/>
        <w:rPr>
          <w:rFonts w:ascii="Times New Roman" w:hAnsi="Times New Roman"/>
          <w:sz w:val="28"/>
          <w:szCs w:val="28"/>
        </w:rPr>
      </w:pPr>
      <w:r w:rsidRPr="000D5174">
        <w:rPr>
          <w:rFonts w:ascii="Times New Roman" w:hAnsi="Times New Roman"/>
          <w:b/>
          <w:bCs/>
          <w:color w:val="000000"/>
          <w:sz w:val="28"/>
          <w:szCs w:val="28"/>
        </w:rPr>
        <w:t xml:space="preserve">2) Воспитательную </w:t>
      </w:r>
      <w:r w:rsidRPr="000D5174">
        <w:rPr>
          <w:rFonts w:ascii="Times New Roman" w:hAnsi="Times New Roman"/>
          <w:color w:val="000000"/>
          <w:sz w:val="28"/>
          <w:szCs w:val="28"/>
        </w:rPr>
        <w:t>(формирует определенный тип «человека политического», адекватного данной политической системе);</w:t>
      </w:r>
    </w:p>
    <w:p w:rsidR="00685B60" w:rsidRPr="000D5174" w:rsidRDefault="00685B60" w:rsidP="000D5174">
      <w:pPr>
        <w:pStyle w:val="ListParagraph"/>
        <w:numPr>
          <w:ilvl w:val="0"/>
          <w:numId w:val="3"/>
        </w:numPr>
        <w:shd w:val="clear" w:color="auto" w:fill="FFFFFF"/>
        <w:spacing w:line="360" w:lineRule="auto"/>
        <w:jc w:val="both"/>
        <w:rPr>
          <w:rFonts w:ascii="Times New Roman" w:hAnsi="Times New Roman"/>
          <w:sz w:val="28"/>
          <w:szCs w:val="28"/>
        </w:rPr>
      </w:pPr>
      <w:r w:rsidRPr="000D5174">
        <w:rPr>
          <w:rFonts w:ascii="Times New Roman" w:hAnsi="Times New Roman"/>
          <w:b/>
          <w:bCs/>
          <w:color w:val="000000"/>
          <w:sz w:val="28"/>
          <w:szCs w:val="28"/>
        </w:rPr>
        <w:t xml:space="preserve">3) Мобилизационную </w:t>
      </w:r>
      <w:r w:rsidRPr="000D5174">
        <w:rPr>
          <w:rFonts w:ascii="Times New Roman" w:hAnsi="Times New Roman"/>
          <w:color w:val="000000"/>
          <w:sz w:val="28"/>
          <w:szCs w:val="28"/>
        </w:rPr>
        <w:t>(организует граждан на решение определенных социальных и политических задач);</w:t>
      </w:r>
    </w:p>
    <w:p w:rsidR="00685B60" w:rsidRPr="000D5174" w:rsidRDefault="00685B60" w:rsidP="000D5174">
      <w:pPr>
        <w:pStyle w:val="ListParagraph"/>
        <w:numPr>
          <w:ilvl w:val="0"/>
          <w:numId w:val="3"/>
        </w:numPr>
        <w:shd w:val="clear" w:color="auto" w:fill="FFFFFF"/>
        <w:spacing w:line="360" w:lineRule="auto"/>
        <w:jc w:val="both"/>
        <w:rPr>
          <w:rFonts w:ascii="Times New Roman" w:hAnsi="Times New Roman"/>
          <w:color w:val="000000"/>
          <w:sz w:val="28"/>
          <w:szCs w:val="28"/>
        </w:rPr>
      </w:pPr>
      <w:r w:rsidRPr="000D5174">
        <w:rPr>
          <w:rFonts w:ascii="Times New Roman" w:hAnsi="Times New Roman"/>
          <w:b/>
          <w:sz w:val="28"/>
          <w:szCs w:val="28"/>
        </w:rPr>
        <w:t>4)</w:t>
      </w:r>
      <w:r w:rsidRPr="000D5174">
        <w:rPr>
          <w:rFonts w:ascii="Times New Roman" w:hAnsi="Times New Roman"/>
          <w:sz w:val="28"/>
          <w:szCs w:val="28"/>
        </w:rPr>
        <w:t xml:space="preserve"> </w:t>
      </w:r>
      <w:r w:rsidRPr="000D5174">
        <w:rPr>
          <w:rFonts w:ascii="Times New Roman" w:hAnsi="Times New Roman"/>
          <w:b/>
          <w:bCs/>
          <w:color w:val="000000"/>
          <w:sz w:val="28"/>
          <w:szCs w:val="28"/>
        </w:rPr>
        <w:t xml:space="preserve">Интеграционную </w:t>
      </w:r>
      <w:r w:rsidRPr="000D5174">
        <w:rPr>
          <w:rFonts w:ascii="Times New Roman" w:hAnsi="Times New Roman"/>
          <w:color w:val="000000"/>
          <w:sz w:val="28"/>
          <w:szCs w:val="28"/>
        </w:rPr>
        <w:t>(обеспечивает усвоение гражданами политических норм и ценностей, присущих данной общности, и тем самым спла</w:t>
      </w:r>
      <w:r w:rsidRPr="000D5174">
        <w:rPr>
          <w:rFonts w:ascii="Times New Roman" w:hAnsi="Times New Roman"/>
          <w:color w:val="000000"/>
          <w:sz w:val="28"/>
          <w:szCs w:val="28"/>
        </w:rPr>
        <w:softHyphen/>
        <w:t>чивает их);</w:t>
      </w:r>
    </w:p>
    <w:p w:rsidR="00685B60" w:rsidRPr="000D5174" w:rsidRDefault="00685B60" w:rsidP="000D5174">
      <w:pPr>
        <w:pBdr>
          <w:bottom w:val="dotted" w:sz="6" w:space="4" w:color="999999"/>
        </w:pBdr>
        <w:shd w:val="clear" w:color="auto" w:fill="FFFFFF"/>
        <w:spacing w:after="0" w:line="360" w:lineRule="auto"/>
        <w:outlineLvl w:val="1"/>
        <w:rPr>
          <w:rFonts w:ascii="Times New Roman" w:hAnsi="Times New Roman"/>
          <w:b/>
          <w:bCs/>
          <w:smallCaps/>
          <w:color w:val="000000"/>
          <w:sz w:val="28"/>
          <w:szCs w:val="28"/>
        </w:rPr>
      </w:pPr>
      <w:bookmarkStart w:id="2" w:name="a4"/>
      <w:bookmarkEnd w:id="2"/>
      <w:r w:rsidRPr="000D5174">
        <w:rPr>
          <w:rFonts w:ascii="Times New Roman" w:hAnsi="Times New Roman"/>
          <w:b/>
          <w:bCs/>
          <w:smallCaps/>
          <w:color w:val="000000"/>
          <w:sz w:val="28"/>
          <w:szCs w:val="28"/>
        </w:rPr>
        <w:t>Содержание политической культуры</w:t>
      </w:r>
    </w:p>
    <w:p w:rsidR="00685B60" w:rsidRPr="000D5174" w:rsidRDefault="00685B60" w:rsidP="000D5174">
      <w:pPr>
        <w:shd w:val="clear" w:color="auto" w:fill="FFFFFF"/>
        <w:spacing w:after="0" w:line="360" w:lineRule="auto"/>
        <w:rPr>
          <w:rFonts w:ascii="Times New Roman" w:hAnsi="Times New Roman"/>
          <w:color w:val="000000"/>
          <w:sz w:val="28"/>
          <w:szCs w:val="28"/>
        </w:rPr>
      </w:pPr>
      <w:r w:rsidRPr="000D5174">
        <w:rPr>
          <w:rFonts w:ascii="Times New Roman" w:hAnsi="Times New Roman"/>
          <w:b/>
          <w:bCs/>
          <w:color w:val="000000"/>
          <w:sz w:val="28"/>
          <w:szCs w:val="28"/>
        </w:rPr>
        <w:t>Политическая культура -</w:t>
      </w:r>
      <w:r w:rsidRPr="000D5174">
        <w:rPr>
          <w:rFonts w:ascii="Times New Roman" w:hAnsi="Times New Roman"/>
          <w:color w:val="000000"/>
          <w:sz w:val="28"/>
          <w:szCs w:val="28"/>
        </w:rPr>
        <w:t> ценностно-нормативная система, которой придерживается общество, один из важных элементов политики, существующая в виде распространенных и общепринятых большинством населения основных политических ценностей и идеалов.</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Политическая культура отражает качественное состояние политической жизни, уровень ее демократичности, эффективность функционирования политической системы, степень политической активности людей, уровень их политической компетенции, тип поведения людей в сфере политики, сложившиеся механизмы и способы отношения к власти и ее реализации. Она основана на способности людей к организованному взаимодействию в процессе достижения целей. На специализированном уровне — это государственная политика, идеология, управленческая работа, военное и полицейское дело и проч., на обыденном — межличностные отношения между людьми.</w:t>
      </w:r>
    </w:p>
    <w:p w:rsidR="00685B60" w:rsidRPr="000D5174" w:rsidRDefault="00685B60" w:rsidP="000D5174">
      <w:pPr>
        <w:shd w:val="clear" w:color="auto" w:fill="FFFFFF"/>
        <w:spacing w:before="190" w:after="0" w:line="360" w:lineRule="auto"/>
        <w:rPr>
          <w:rFonts w:ascii="Times New Roman" w:hAnsi="Times New Roman"/>
          <w:color w:val="000000"/>
          <w:sz w:val="28"/>
          <w:szCs w:val="28"/>
        </w:rPr>
      </w:pPr>
      <w:r w:rsidRPr="000D5174">
        <w:rPr>
          <w:rFonts w:ascii="Times New Roman" w:hAnsi="Times New Roman"/>
          <w:color w:val="000000"/>
          <w:sz w:val="28"/>
          <w:szCs w:val="28"/>
        </w:rPr>
        <w:t>Эта сфера культуры аккумулирует особый исторический опыт отношений людей и социальных групп между собой и государством и не существует без политических организаций (государство, партии, политические объединения), имеющих свои символы (герб, флаг, гимн и т.д.). Она разная в различных политических системах и может иметь различные формы в традиционных и современных обществах.</w:t>
      </w:r>
    </w:p>
    <w:p w:rsidR="00685B60" w:rsidRPr="000D5174" w:rsidRDefault="00685B60" w:rsidP="000D5174">
      <w:pPr>
        <w:shd w:val="clear" w:color="auto" w:fill="FFFFFF"/>
        <w:spacing w:after="0" w:line="360" w:lineRule="auto"/>
        <w:rPr>
          <w:rFonts w:ascii="Times New Roman" w:hAnsi="Times New Roman"/>
          <w:color w:val="000000"/>
          <w:sz w:val="28"/>
          <w:szCs w:val="28"/>
        </w:rPr>
      </w:pPr>
      <w:r w:rsidRPr="000D5174">
        <w:rPr>
          <w:rFonts w:ascii="Times New Roman" w:hAnsi="Times New Roman"/>
          <w:b/>
          <w:bCs/>
          <w:color w:val="000000"/>
          <w:sz w:val="28"/>
          <w:szCs w:val="28"/>
        </w:rPr>
        <w:t>Содержание</w:t>
      </w:r>
      <w:r w:rsidRPr="000D5174">
        <w:rPr>
          <w:rFonts w:ascii="Times New Roman" w:hAnsi="Times New Roman"/>
          <w:color w:val="000000"/>
          <w:sz w:val="28"/>
          <w:szCs w:val="28"/>
        </w:rPr>
        <w:t> политической культуры субъектов и, следовательно, соответствующих сообществ можно представить в виде трех групп элементов.</w:t>
      </w:r>
    </w:p>
    <w:p w:rsidR="00685B60" w:rsidRPr="000D5174" w:rsidRDefault="00685B60" w:rsidP="000D5174">
      <w:pPr>
        <w:shd w:val="clear" w:color="auto" w:fill="FFFFFF"/>
        <w:spacing w:after="0" w:line="360" w:lineRule="auto"/>
        <w:rPr>
          <w:rFonts w:ascii="Times New Roman" w:hAnsi="Times New Roman"/>
          <w:color w:val="000000"/>
          <w:sz w:val="28"/>
          <w:szCs w:val="28"/>
        </w:rPr>
      </w:pPr>
      <w:r w:rsidRPr="000D5174">
        <w:rPr>
          <w:rFonts w:ascii="Times New Roman" w:hAnsi="Times New Roman"/>
          <w:color w:val="000000"/>
          <w:sz w:val="28"/>
          <w:szCs w:val="28"/>
        </w:rPr>
        <w:t>В</w:t>
      </w:r>
      <w:r w:rsidRPr="000D5174">
        <w:rPr>
          <w:rFonts w:ascii="Times New Roman" w:hAnsi="Times New Roman"/>
          <w:b/>
          <w:bCs/>
          <w:color w:val="000000"/>
          <w:sz w:val="28"/>
          <w:szCs w:val="28"/>
        </w:rPr>
        <w:t> сфере идеи</w:t>
      </w:r>
      <w:r w:rsidRPr="000D5174">
        <w:rPr>
          <w:rFonts w:ascii="Times New Roman" w:hAnsi="Times New Roman"/>
          <w:color w:val="000000"/>
          <w:sz w:val="28"/>
          <w:szCs w:val="28"/>
        </w:rPr>
        <w:t> политическую культуру характеризуют следующие элементы:</w:t>
      </w:r>
    </w:p>
    <w:p w:rsidR="00685B60" w:rsidRPr="000D5174" w:rsidRDefault="00685B60" w:rsidP="000D5174">
      <w:pPr>
        <w:numPr>
          <w:ilvl w:val="0"/>
          <w:numId w:val="4"/>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осознание субъектом необходимости зашиты своих интересов посредством поли тических институтов;</w:t>
      </w:r>
    </w:p>
    <w:p w:rsidR="00685B60" w:rsidRPr="000D5174" w:rsidRDefault="00685B60" w:rsidP="000D5174">
      <w:pPr>
        <w:numPr>
          <w:ilvl w:val="0"/>
          <w:numId w:val="4"/>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идеологические убеждения субъекта, т. е. идеи о характере политических институтов и характере отношений, которые они должны строить и защищать;</w:t>
      </w:r>
    </w:p>
    <w:p w:rsidR="00685B60" w:rsidRPr="000D5174" w:rsidRDefault="00685B60" w:rsidP="000D5174">
      <w:pPr>
        <w:numPr>
          <w:ilvl w:val="0"/>
          <w:numId w:val="4"/>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установка субъекта на определенный тип собственного включения в политические отношения.</w:t>
      </w:r>
    </w:p>
    <w:p w:rsidR="00685B60" w:rsidRPr="000D5174" w:rsidRDefault="00685B60" w:rsidP="000D5174">
      <w:pPr>
        <w:shd w:val="clear" w:color="auto" w:fill="FFFFFF"/>
        <w:spacing w:after="0" w:line="360" w:lineRule="auto"/>
        <w:rPr>
          <w:rFonts w:ascii="Times New Roman" w:hAnsi="Times New Roman"/>
          <w:color w:val="000000"/>
          <w:sz w:val="28"/>
          <w:szCs w:val="28"/>
        </w:rPr>
      </w:pPr>
      <w:r w:rsidRPr="000D5174">
        <w:rPr>
          <w:rFonts w:ascii="Times New Roman" w:hAnsi="Times New Roman"/>
          <w:color w:val="000000"/>
          <w:sz w:val="28"/>
          <w:szCs w:val="28"/>
        </w:rPr>
        <w:t>В</w:t>
      </w:r>
      <w:r w:rsidRPr="000D5174">
        <w:rPr>
          <w:rFonts w:ascii="Times New Roman" w:hAnsi="Times New Roman"/>
          <w:b/>
          <w:bCs/>
          <w:color w:val="000000"/>
          <w:sz w:val="28"/>
          <w:szCs w:val="28"/>
        </w:rPr>
        <w:t> сфере отношений</w:t>
      </w:r>
      <w:r w:rsidRPr="000D5174">
        <w:rPr>
          <w:rFonts w:ascii="Times New Roman" w:hAnsi="Times New Roman"/>
          <w:color w:val="000000"/>
          <w:sz w:val="28"/>
          <w:szCs w:val="28"/>
        </w:rPr>
        <w:t> политическая культура характеризуется следующими элементами:</w:t>
      </w:r>
    </w:p>
    <w:p w:rsidR="00685B60" w:rsidRPr="000D5174" w:rsidRDefault="00685B60" w:rsidP="000D5174">
      <w:pPr>
        <w:numPr>
          <w:ilvl w:val="0"/>
          <w:numId w:val="5"/>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отношение к закону;</w:t>
      </w:r>
    </w:p>
    <w:p w:rsidR="00685B60" w:rsidRPr="000D5174" w:rsidRDefault="00685B60" w:rsidP="000D5174">
      <w:pPr>
        <w:numPr>
          <w:ilvl w:val="0"/>
          <w:numId w:val="5"/>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отношение к существующей политической системе в целом, ее отдельным институтам (сотрудничество, конфронтация), их символам и представляющим их лицам;</w:t>
      </w:r>
    </w:p>
    <w:p w:rsidR="00685B60" w:rsidRPr="000D5174" w:rsidRDefault="00685B60" w:rsidP="000D5174">
      <w:pPr>
        <w:numPr>
          <w:ilvl w:val="0"/>
          <w:numId w:val="5"/>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отношение к другим участникам политического процесса (терпимость, нетерпимость);</w:t>
      </w:r>
    </w:p>
    <w:p w:rsidR="00685B60" w:rsidRPr="000D5174" w:rsidRDefault="00685B60" w:rsidP="000D5174">
      <w:pPr>
        <w:numPr>
          <w:ilvl w:val="0"/>
          <w:numId w:val="5"/>
        </w:numPr>
        <w:shd w:val="clear" w:color="auto" w:fill="FFFFFF"/>
        <w:spacing w:after="32" w:line="360" w:lineRule="auto"/>
        <w:ind w:left="316"/>
        <w:rPr>
          <w:rFonts w:ascii="Times New Roman" w:hAnsi="Times New Roman"/>
          <w:color w:val="000000"/>
          <w:sz w:val="28"/>
          <w:szCs w:val="28"/>
        </w:rPr>
      </w:pPr>
      <w:r w:rsidRPr="000D5174">
        <w:rPr>
          <w:rFonts w:ascii="Times New Roman" w:hAnsi="Times New Roman"/>
          <w:color w:val="000000"/>
          <w:sz w:val="28"/>
          <w:szCs w:val="28"/>
        </w:rPr>
        <w:t>формы активности в политической жизни общества (митинги, демонстрации, политические забастовки, пикеты, партийная активность).</w:t>
      </w:r>
    </w:p>
    <w:p w:rsidR="00685B60" w:rsidRPr="000D5174" w:rsidRDefault="00685B60" w:rsidP="000D5174">
      <w:pPr>
        <w:shd w:val="clear" w:color="auto" w:fill="FFFFFF"/>
        <w:spacing w:after="0" w:line="360" w:lineRule="auto"/>
        <w:rPr>
          <w:rFonts w:ascii="Times New Roman" w:hAnsi="Times New Roman"/>
          <w:color w:val="000000"/>
          <w:sz w:val="28"/>
          <w:szCs w:val="28"/>
        </w:rPr>
      </w:pPr>
      <w:r w:rsidRPr="000D5174">
        <w:rPr>
          <w:rFonts w:ascii="Times New Roman" w:hAnsi="Times New Roman"/>
          <w:b/>
          <w:bCs/>
          <w:color w:val="000000"/>
          <w:sz w:val="28"/>
          <w:szCs w:val="28"/>
        </w:rPr>
        <w:t>Политическая культура индивида</w:t>
      </w:r>
      <w:r w:rsidRPr="000D5174">
        <w:rPr>
          <w:rFonts w:ascii="Times New Roman" w:hAnsi="Times New Roman"/>
          <w:color w:val="000000"/>
          <w:sz w:val="28"/>
          <w:szCs w:val="28"/>
        </w:rPr>
        <w:t> и политическая культура сообщества находятся в диалектическом единстве, оказывая влияние друг на друга. Общество представляет собой культурное пространство, в котором формируется политическая культура индивидов и групп. Деятельные личности при поддержке своих единомышленников (партии), получив полномочия на правление сообществом, способны в соответствии со своими взглядами формировать определенную систему политических институтов и отношений в данном сообществе. Характер функционирования политических институтов и осуществления политических отношений прямо представляет политическую культуру правящей группы. Эти же явления косвенно представляют политическую культуру всего сообщества, если данное правление сформировано законно и не имеет широкой оппозиции.</w:t>
      </w:r>
    </w:p>
    <w:p w:rsidR="00685B60" w:rsidRPr="000D5174" w:rsidRDefault="00685B60" w:rsidP="000D5174">
      <w:pPr>
        <w:shd w:val="clear" w:color="auto" w:fill="FFFFFF"/>
        <w:spacing w:line="360" w:lineRule="auto"/>
        <w:ind w:firstLine="708"/>
        <w:jc w:val="both"/>
        <w:rPr>
          <w:rFonts w:ascii="Times New Roman" w:hAnsi="Times New Roman"/>
          <w:color w:val="000000"/>
          <w:sz w:val="28"/>
          <w:szCs w:val="28"/>
        </w:rPr>
      </w:pPr>
      <w:r w:rsidRPr="000D5174">
        <w:rPr>
          <w:rFonts w:ascii="Times New Roman" w:hAnsi="Times New Roman"/>
          <w:b/>
          <w:color w:val="000000"/>
          <w:sz w:val="28"/>
          <w:szCs w:val="28"/>
        </w:rPr>
        <w:t>В сфере сознания</w:t>
      </w:r>
      <w:r w:rsidRPr="000D5174">
        <w:rPr>
          <w:rFonts w:ascii="Times New Roman" w:hAnsi="Times New Roman"/>
          <w:color w:val="000000"/>
          <w:sz w:val="28"/>
          <w:szCs w:val="28"/>
        </w:rPr>
        <w:t xml:space="preserve"> </w:t>
      </w:r>
      <w:r w:rsidRPr="000D5174">
        <w:rPr>
          <w:rFonts w:ascii="Times New Roman" w:hAnsi="Times New Roman"/>
          <w:b/>
          <w:color w:val="000000"/>
          <w:sz w:val="28"/>
          <w:szCs w:val="28"/>
        </w:rPr>
        <w:t>политическую культуру характеризуют следующие основные переменные:</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 xml:space="preserve">Степень интереса субъекта к политике (большой, средний, малый, полное отсутствие интереса); </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отношение к существующей политической системе в целом, ее отдельным институтам, их символам и представляющим их лицам;</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отношение к другим участникам политического процесса (про</w:t>
      </w:r>
      <w:r w:rsidRPr="000D5174">
        <w:rPr>
          <w:rFonts w:ascii="Times New Roman" w:hAnsi="Times New Roman"/>
          <w:color w:val="000000"/>
          <w:sz w:val="28"/>
          <w:szCs w:val="28"/>
        </w:rPr>
        <w:softHyphen/>
        <w:t>являющееся, в частности, в терпимости или нетерпимости к ним);</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готовность принять личное участие в тех или иных политических акциях и связанные с этим ожидания;</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представления о «правилах политической игры» (в том числе о границах дозволенного и недозволенного и т. п.);</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отношение к закону;</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характер политической и политико-идеологической самоиден</w:t>
      </w:r>
      <w:r w:rsidRPr="000D5174">
        <w:rPr>
          <w:rFonts w:ascii="Times New Roman" w:hAnsi="Times New Roman"/>
          <w:color w:val="000000"/>
          <w:sz w:val="28"/>
          <w:szCs w:val="28"/>
        </w:rPr>
        <w:softHyphen/>
        <w:t>тификации («я — левый», «я — центрист», «я — либерал»);</w:t>
      </w:r>
    </w:p>
    <w:p w:rsidR="00685B60" w:rsidRPr="000D5174" w:rsidRDefault="00685B60" w:rsidP="000D5174">
      <w:pPr>
        <w:numPr>
          <w:ilvl w:val="0"/>
          <w:numId w:val="7"/>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политический язык.</w:t>
      </w:r>
    </w:p>
    <w:p w:rsidR="00685B60" w:rsidRPr="000D5174" w:rsidRDefault="00685B60" w:rsidP="000D5174">
      <w:pPr>
        <w:shd w:val="clear" w:color="auto" w:fill="FFFFFF"/>
        <w:spacing w:line="360" w:lineRule="auto"/>
        <w:ind w:firstLine="360"/>
        <w:jc w:val="both"/>
        <w:rPr>
          <w:rFonts w:ascii="Times New Roman" w:hAnsi="Times New Roman"/>
          <w:sz w:val="28"/>
          <w:szCs w:val="28"/>
        </w:rPr>
      </w:pPr>
      <w:r w:rsidRPr="000D5174">
        <w:rPr>
          <w:rFonts w:ascii="Times New Roman" w:hAnsi="Times New Roman"/>
          <w:b/>
          <w:bCs/>
          <w:color w:val="000000"/>
          <w:sz w:val="28"/>
          <w:szCs w:val="28"/>
        </w:rPr>
        <w:t xml:space="preserve">В сфере поведения политическую культуру характеризуют </w:t>
      </w:r>
      <w:r w:rsidRPr="000D5174">
        <w:rPr>
          <w:rFonts w:ascii="Times New Roman" w:hAnsi="Times New Roman"/>
          <w:color w:val="000000"/>
          <w:sz w:val="28"/>
          <w:szCs w:val="28"/>
        </w:rPr>
        <w:t>следую</w:t>
      </w:r>
      <w:r w:rsidRPr="000D5174">
        <w:rPr>
          <w:rFonts w:ascii="Times New Roman" w:hAnsi="Times New Roman"/>
          <w:color w:val="000000"/>
          <w:sz w:val="28"/>
          <w:szCs w:val="28"/>
        </w:rPr>
        <w:softHyphen/>
        <w:t>щие основные переменные:</w:t>
      </w:r>
    </w:p>
    <w:p w:rsidR="00685B60" w:rsidRPr="000D5174" w:rsidRDefault="00685B60" w:rsidP="000D5174">
      <w:pPr>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формы и степень участия в политической жизни общества (ми</w:t>
      </w:r>
      <w:r w:rsidRPr="000D5174">
        <w:rPr>
          <w:rFonts w:ascii="Times New Roman" w:hAnsi="Times New Roman"/>
          <w:color w:val="000000"/>
          <w:sz w:val="28"/>
          <w:szCs w:val="28"/>
        </w:rPr>
        <w:softHyphen/>
        <w:t>тингах, демонстрациях, политических забастовках, пикетах, по</w:t>
      </w:r>
      <w:r w:rsidRPr="000D5174">
        <w:rPr>
          <w:rFonts w:ascii="Times New Roman" w:hAnsi="Times New Roman"/>
          <w:color w:val="000000"/>
          <w:sz w:val="28"/>
          <w:szCs w:val="28"/>
        </w:rPr>
        <w:softHyphen/>
        <w:t>литической деятельности);</w:t>
      </w:r>
    </w:p>
    <w:p w:rsidR="00685B60" w:rsidRPr="000D5174" w:rsidRDefault="00685B60" w:rsidP="000D5174">
      <w:pPr>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формы и уровень взаимодействия с государственными институ</w:t>
      </w:r>
      <w:r w:rsidRPr="000D5174">
        <w:rPr>
          <w:rFonts w:ascii="Times New Roman" w:hAnsi="Times New Roman"/>
          <w:color w:val="000000"/>
          <w:sz w:val="28"/>
          <w:szCs w:val="28"/>
        </w:rPr>
        <w:softHyphen/>
        <w:t>тами (конфронтация, сотрудничество, несотрудничество);</w:t>
      </w:r>
    </w:p>
    <w:p w:rsidR="00685B60" w:rsidRPr="000D5174" w:rsidRDefault="00685B60" w:rsidP="000D5174">
      <w:pPr>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формы и уровень взаимодействия с институтами гражданского об</w:t>
      </w:r>
      <w:r w:rsidRPr="000D5174">
        <w:rPr>
          <w:rFonts w:ascii="Times New Roman" w:hAnsi="Times New Roman"/>
          <w:color w:val="000000"/>
          <w:sz w:val="28"/>
          <w:szCs w:val="28"/>
        </w:rPr>
        <w:softHyphen/>
        <w:t>щества (в частности, с политическими партиями и движениями);</w:t>
      </w:r>
    </w:p>
    <w:p w:rsidR="00685B60" w:rsidRPr="000D5174" w:rsidRDefault="00685B60" w:rsidP="000D5174">
      <w:pPr>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формы и уровень взаимодействия с другими субъектами поли</w:t>
      </w:r>
      <w:r w:rsidRPr="000D5174">
        <w:rPr>
          <w:rFonts w:ascii="Times New Roman" w:hAnsi="Times New Roman"/>
          <w:color w:val="000000"/>
          <w:sz w:val="28"/>
          <w:szCs w:val="28"/>
        </w:rPr>
        <w:softHyphen/>
        <w:t>тического процесса;</w:t>
      </w:r>
    </w:p>
    <w:p w:rsidR="00685B60" w:rsidRPr="000D5174" w:rsidRDefault="00685B60" w:rsidP="000D5174">
      <w:pPr>
        <w:numPr>
          <w:ilvl w:val="0"/>
          <w:numId w:val="8"/>
        </w:numPr>
        <w:shd w:val="clear" w:color="auto" w:fill="FFFFFF"/>
        <w:autoSpaceDE w:val="0"/>
        <w:autoSpaceDN w:val="0"/>
        <w:adjustRightInd w:val="0"/>
        <w:spacing w:after="0" w:line="360" w:lineRule="auto"/>
        <w:jc w:val="both"/>
        <w:rPr>
          <w:rFonts w:ascii="Times New Roman" w:hAnsi="Times New Roman"/>
          <w:sz w:val="28"/>
          <w:szCs w:val="28"/>
        </w:rPr>
      </w:pPr>
      <w:r w:rsidRPr="000D5174">
        <w:rPr>
          <w:rFonts w:ascii="Times New Roman" w:hAnsi="Times New Roman"/>
          <w:color w:val="000000"/>
          <w:sz w:val="28"/>
          <w:szCs w:val="28"/>
        </w:rPr>
        <w:t>тип электорального поведения.</w:t>
      </w:r>
    </w:p>
    <w:p w:rsidR="00685B60" w:rsidRPr="000D5174" w:rsidRDefault="00685B60" w:rsidP="000D5174">
      <w:pPr>
        <w:pBdr>
          <w:bottom w:val="dotted" w:sz="6" w:space="4" w:color="999999"/>
        </w:pBdr>
        <w:shd w:val="clear" w:color="auto" w:fill="FFFFFF"/>
        <w:spacing w:after="0" w:line="360" w:lineRule="auto"/>
        <w:outlineLvl w:val="1"/>
        <w:rPr>
          <w:rFonts w:ascii="Times New Roman" w:hAnsi="Times New Roman"/>
          <w:b/>
          <w:bCs/>
          <w:smallCaps/>
          <w:color w:val="000000"/>
          <w:sz w:val="28"/>
          <w:szCs w:val="28"/>
        </w:rPr>
      </w:pPr>
      <w:bookmarkStart w:id="3" w:name="a5"/>
      <w:bookmarkEnd w:id="3"/>
      <w:r w:rsidRPr="000D5174">
        <w:rPr>
          <w:rFonts w:ascii="Times New Roman" w:hAnsi="Times New Roman"/>
          <w:b/>
          <w:bCs/>
          <w:smallCaps/>
          <w:color w:val="000000"/>
          <w:sz w:val="28"/>
          <w:szCs w:val="28"/>
        </w:rPr>
        <w:t>Формирование политической культуры</w:t>
      </w:r>
    </w:p>
    <w:p w:rsidR="00685B60" w:rsidRPr="000D5174" w:rsidRDefault="00685B60" w:rsidP="000D5174">
      <w:pPr>
        <w:spacing w:line="360" w:lineRule="auto"/>
        <w:ind w:firstLine="567"/>
        <w:jc w:val="both"/>
        <w:rPr>
          <w:rFonts w:ascii="Times New Roman" w:hAnsi="Times New Roman"/>
          <w:b/>
          <w:sz w:val="28"/>
          <w:szCs w:val="28"/>
        </w:rPr>
      </w:pPr>
      <w:r w:rsidRPr="000D5174">
        <w:rPr>
          <w:rFonts w:ascii="Times New Roman" w:hAnsi="Times New Roman"/>
          <w:b/>
          <w:sz w:val="28"/>
          <w:szCs w:val="28"/>
        </w:rPr>
        <w:t>Вопросы:</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В чём сущность политической идеологии?</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Какова структура и функции политической идеологии?</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Назовите сущностные характеристики либерализма</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Назовите сущностные характеристики консерватизма</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Назовите сущностные характеристики марксизма-ленинизма</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Назовите сущностные характеристики коммунизма</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Назовите сущностные характеристики национал-социализма</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Что такое политическая культура и каковы её основные компоненты?</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Назовите факторы влияющие на процесс формирования политической культуры</w:t>
      </w:r>
    </w:p>
    <w:p w:rsidR="00685B60" w:rsidRPr="000D5174" w:rsidRDefault="00685B60" w:rsidP="000D5174">
      <w:pPr>
        <w:numPr>
          <w:ilvl w:val="0"/>
          <w:numId w:val="9"/>
        </w:numPr>
        <w:spacing w:after="0" w:line="360" w:lineRule="auto"/>
        <w:jc w:val="both"/>
        <w:rPr>
          <w:rFonts w:ascii="Times New Roman" w:hAnsi="Times New Roman"/>
          <w:sz w:val="28"/>
          <w:szCs w:val="28"/>
        </w:rPr>
      </w:pPr>
      <w:r w:rsidRPr="000D5174">
        <w:rPr>
          <w:rFonts w:ascii="Times New Roman" w:hAnsi="Times New Roman"/>
          <w:sz w:val="28"/>
          <w:szCs w:val="28"/>
        </w:rPr>
        <w:t>Каким образом влияют друг на друга политическая культура и политическая система?</w:t>
      </w:r>
    </w:p>
    <w:p w:rsidR="00685B60" w:rsidRPr="000D5174" w:rsidRDefault="00685B60" w:rsidP="000D5174">
      <w:pPr>
        <w:spacing w:line="360" w:lineRule="auto"/>
        <w:rPr>
          <w:rFonts w:ascii="Times New Roman" w:hAnsi="Times New Roman"/>
          <w:sz w:val="28"/>
          <w:szCs w:val="28"/>
        </w:rPr>
      </w:pPr>
    </w:p>
    <w:sectPr w:rsidR="00685B60" w:rsidRPr="000D5174" w:rsidSect="00771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D1F"/>
    <w:multiLevelType w:val="multilevel"/>
    <w:tmpl w:val="82BE2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A001B0"/>
    <w:multiLevelType w:val="multilevel"/>
    <w:tmpl w:val="94DE7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93423"/>
    <w:multiLevelType w:val="multilevel"/>
    <w:tmpl w:val="D50A6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26663"/>
    <w:multiLevelType w:val="hybridMultilevel"/>
    <w:tmpl w:val="6CC2A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3F8013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3678565C"/>
    <w:multiLevelType w:val="hybridMultilevel"/>
    <w:tmpl w:val="8CD2F8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8D139B3"/>
    <w:multiLevelType w:val="multilevel"/>
    <w:tmpl w:val="A0DE0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F3A86"/>
    <w:multiLevelType w:val="multilevel"/>
    <w:tmpl w:val="BAE0D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A172B"/>
    <w:multiLevelType w:val="multilevel"/>
    <w:tmpl w:val="FF3C6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7"/>
  </w:num>
  <w:num w:numId="6">
    <w:abstractNumId w:val="8"/>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55A"/>
    <w:rsid w:val="000D5174"/>
    <w:rsid w:val="001619FE"/>
    <w:rsid w:val="002659D5"/>
    <w:rsid w:val="003A1DEC"/>
    <w:rsid w:val="004532BA"/>
    <w:rsid w:val="00553B75"/>
    <w:rsid w:val="00573767"/>
    <w:rsid w:val="006342D5"/>
    <w:rsid w:val="00685B60"/>
    <w:rsid w:val="00771E49"/>
    <w:rsid w:val="007E6782"/>
    <w:rsid w:val="00887324"/>
    <w:rsid w:val="008A2F52"/>
    <w:rsid w:val="009B395B"/>
    <w:rsid w:val="00A10FFC"/>
    <w:rsid w:val="00AD2122"/>
    <w:rsid w:val="00AF494A"/>
    <w:rsid w:val="00BD255A"/>
    <w:rsid w:val="00C75544"/>
    <w:rsid w:val="00DC0BAC"/>
    <w:rsid w:val="00F556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4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D255A"/>
    <w:pPr>
      <w:ind w:left="720"/>
      <w:contextualSpacing/>
    </w:pPr>
  </w:style>
  <w:style w:type="paragraph" w:styleId="NormalWeb">
    <w:name w:val="Normal (Web)"/>
    <w:basedOn w:val="Normal"/>
    <w:uiPriority w:val="99"/>
    <w:semiHidden/>
    <w:rsid w:val="00DC0BA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DC0BAC"/>
    <w:rPr>
      <w:rFonts w:cs="Times New Roman"/>
    </w:rPr>
  </w:style>
  <w:style w:type="character" w:styleId="Hyperlink">
    <w:name w:val="Hyperlink"/>
    <w:basedOn w:val="DefaultParagraphFont"/>
    <w:uiPriority w:val="99"/>
    <w:semiHidden/>
    <w:rsid w:val="00DC0BA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71592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14</Pages>
  <Words>3314</Words>
  <Characters>18892</Characters>
  <Application>Microsoft Office Outlook</Application>
  <DocSecurity>0</DocSecurity>
  <Lines>0</Lines>
  <Paragraphs>0</Paragraphs>
  <ScaleCrop>false</ScaleCrop>
  <Company>Ставропольский ГАУ</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10</cp:revision>
  <dcterms:created xsi:type="dcterms:W3CDTF">2015-11-24T08:00:00Z</dcterms:created>
  <dcterms:modified xsi:type="dcterms:W3CDTF">2002-01-01T01:21:00Z</dcterms:modified>
</cp:coreProperties>
</file>